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Info om Gothia cup - manualer och utbildning för sekretariatets arbete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Hej,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Här kommer information om vad man skall göra vid ett sekretariat pass under Gothia cup. De som har första passet hämtar ut sin sek-låda (märkt med plan LS 1-5) mitt emot caféet och sista passet lämnar tillbaka lådan. Sek-lådan innehåller instruktionspärm, västar, bollar, sopsäckar, etc. </w:t>
        <w:br w:type="textWrapping"/>
        <w:t xml:space="preserve">Man hämtar även ut telefon, märkt även den med planens nummer. Den används för live-rapportering av match, för att fota/skicka in resultatet via dropbox eller om man behöver ringa/bli uppringd av tävlingsledningen.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Manualer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 finns följande manualer: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Vad göra i sekretariat – flödesschema (vad man gör före, under och efter match)</w:t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Manual telefon - Cup Manager combined (liverapportering och skicka in resultat/matchkort via </w:t>
      </w:r>
      <w:r w:rsidDel="00000000" w:rsidR="00000000" w:rsidRPr="00000000">
        <w:rPr>
          <w:sz w:val="24"/>
          <w:szCs w:val="24"/>
          <w:rtl w:val="0"/>
        </w:rPr>
        <w:t xml:space="preserve">dropbox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Manual för inspring (gäller enbart Lundbystrand 1)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Utbildning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kommer att ha två tillfällen då vi går igenom uppgifterna för sekretariaten.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Torsdag 29 december 18.00-19.00, se länk till Teamsmöte nedan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hyperlink r:id="rId7">
        <w:r w:rsidDel="00000000" w:rsidR="00000000" w:rsidRPr="00000000">
          <w:rPr>
            <w:rFonts w:ascii="Quattrocento Sans" w:cs="Quattrocento Sans" w:eastAsia="Quattrocento Sans" w:hAnsi="Quattrocento Sans"/>
            <w:color w:val="6264a7"/>
            <w:sz w:val="24"/>
            <w:szCs w:val="24"/>
            <w:u w:val="single"/>
            <w:rtl w:val="0"/>
          </w:rPr>
          <w:t xml:space="preserve">Click here to join the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Tisdag 3 januari 18.00-19.00, se länk Teams</w:t>
      </w:r>
      <w:r w:rsidDel="00000000" w:rsidR="00000000" w:rsidRPr="00000000">
        <w:rPr>
          <w:sz w:val="24"/>
          <w:szCs w:val="24"/>
          <w:rtl w:val="0"/>
        </w:rPr>
        <w:t xml:space="preserve">möte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nedan</w:t>
      </w:r>
    </w:p>
    <w:p w:rsidR="00000000" w:rsidDel="00000000" w:rsidP="00000000" w:rsidRDefault="00000000" w:rsidRPr="00000000" w14:paraId="0000000F">
      <w:pPr>
        <w:rPr>
          <w:rFonts w:ascii="Quattrocento Sans" w:cs="Quattrocento Sans" w:eastAsia="Quattrocento Sans" w:hAnsi="Quattrocento Sans"/>
          <w:color w:val="252424"/>
          <w:sz w:val="24"/>
          <w:szCs w:val="24"/>
        </w:rPr>
      </w:pPr>
      <w:hyperlink r:id="rId8">
        <w:r w:rsidDel="00000000" w:rsidR="00000000" w:rsidRPr="00000000">
          <w:rPr>
            <w:rFonts w:ascii="Quattrocento Sans" w:cs="Quattrocento Sans" w:eastAsia="Quattrocento Sans" w:hAnsi="Quattrocento Sans"/>
            <w:color w:val="6264a7"/>
            <w:sz w:val="24"/>
            <w:szCs w:val="24"/>
            <w:u w:val="single"/>
            <w:rtl w:val="0"/>
          </w:rPr>
          <w:t xml:space="preserve">Click here to join the meeting</w:t>
        </w:r>
      </w:hyperlink>
      <w:r w:rsidDel="00000000" w:rsidR="00000000" w:rsidRPr="00000000">
        <w:rPr>
          <w:rFonts w:ascii="Quattrocento Sans" w:cs="Quattrocento Sans" w:eastAsia="Quattrocento Sans" w:hAnsi="Quattrocento Sans"/>
          <w:color w:val="252424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Hälsningar,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Olle Erenstedt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Mobil: 0768 - 350460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703"/>
        <w:tab w:val="right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5308600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Essity Internal" id="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Essity Internal</w:t>
                          </w:r>
                        </w:p>
                      </w:txbxContent>
                    </wps:txbx>
                    <wps:bodyPr anchorCtr="0" anchor="t" bIns="0" lIns="0" spcFirstLastPara="1" rIns="635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5308600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Essity Internal" id="6" name="image3.png"/>
              <a:graphic>
                <a:graphicData uri="http://schemas.openxmlformats.org/drawingml/2006/picture">
                  <pic:pic>
                    <pic:nvPicPr>
                      <pic:cNvPr descr="Essity Internal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703"/>
        <w:tab w:val="right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5308600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Essity Internal"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Essity Internal</w:t>
                          </w:r>
                        </w:p>
                      </w:txbxContent>
                    </wps:txbx>
                    <wps:bodyPr anchorCtr="0" anchor="t" bIns="0" lIns="0" spcFirstLastPara="1" rIns="635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5308600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Essity Internal" id="4" name="image1.png"/>
              <a:graphic>
                <a:graphicData uri="http://schemas.openxmlformats.org/drawingml/2006/picture">
                  <pic:pic>
                    <pic:nvPicPr>
                      <pic:cNvPr descr="Essity Internal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703"/>
        <w:tab w:val="right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5308600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Essity Internal"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Essity Internal</w:t>
                          </w:r>
                        </w:p>
                      </w:txbxContent>
                    </wps:txbx>
                    <wps:bodyPr anchorCtr="0" anchor="t" bIns="0" lIns="0" spcFirstLastPara="1" rIns="635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5308600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Square wrapText="bothSides" distB="0" distT="0" distL="0" distR="0"/>
              <wp:docPr descr="Essity Internal" id="5" name="image2.png"/>
              <a:graphic>
                <a:graphicData uri="http://schemas.openxmlformats.org/drawingml/2006/picture">
                  <pic:pic>
                    <pic:nvPicPr>
                      <pic:cNvPr descr="Essity Intern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703"/>
        <w:tab w:val="right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703"/>
        <w:tab w:val="right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703"/>
        <w:tab w:val="right" w:pos="94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D1C7B"/>
    <w:pPr>
      <w:tabs>
        <w:tab w:val="center" w:pos="4703"/>
        <w:tab w:val="right" w:pos="94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1C7B"/>
  </w:style>
  <w:style w:type="paragraph" w:styleId="Footer">
    <w:name w:val="footer"/>
    <w:basedOn w:val="Normal"/>
    <w:link w:val="FooterChar"/>
    <w:uiPriority w:val="99"/>
    <w:unhideWhenUsed w:val="1"/>
    <w:rsid w:val="00DD1C7B"/>
    <w:pPr>
      <w:tabs>
        <w:tab w:val="center" w:pos="4703"/>
        <w:tab w:val="right" w:pos="94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1C7B"/>
  </w:style>
  <w:style w:type="paragraph" w:styleId="ListParagraph">
    <w:name w:val="List Paragraph"/>
    <w:basedOn w:val="Normal"/>
    <w:uiPriority w:val="34"/>
    <w:qFormat w:val="1"/>
    <w:rsid w:val="00DD1C7B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D50F2C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eams.microsoft.com/l/meetup-join/19%3ameeting_M2MzMTA2M2ItYWMyNC00ODM0LTg0MDAtOTZlZmZlOWE4YTAx%40thread.v2/0?context=%7b%22Tid%22%3a%22f101208c-39d3-4c8a-8cc7-ad896b25954f%22%2c%22Oid%22%3a%2239fd9a91-246c-486b-acdb-b7ede5dae507%22%7d" TargetMode="External"/><Relationship Id="rId8" Type="http://schemas.openxmlformats.org/officeDocument/2006/relationships/hyperlink" Target="https://teams.microsoft.com/l/meetup-join/19%3ameeting_ZjAxMGY1MDUtNGEwZS00MTA2LTgzZjctYjFlY2ZlMTIxMmZl%40thread.v2/0?context=%7b%22Tid%22%3a%22f101208c-39d3-4c8a-8cc7-ad896b25954f%22%2c%22Oid%22%3a%2239fd9a91-246c-486b-acdb-b7ede5dae507%22%7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Ho2q6IDhWlCe6jKjDWH8WLstAA==">AMUW2mWUASR52N8wmsde0erdJ0dSEedNl2jq17d0Ni+uIit/ad8Nhn8l25xMJU4sB/dr5THfXUA08PmOt5CNFP1EAH+5fP8bcRAcPVWls3aMHfwSkCh1y8U=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2022-12-19T14:17:00Z</dcterms:created>
  <dc:creator>ERENSTEDT Olle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Essity Internal</vt:lpwstr>
  </property>
  <property fmtid="{D5CDD505-2E9C-101B-9397-08002B2CF9AE}" pid="5" name="MSIP_Label_4c8d6ef0-491d-4f17-aead-12ed260929f1_Enabled">
    <vt:lpwstr>true</vt:lpwstr>
  </property>
  <property fmtid="{D5CDD505-2E9C-101B-9397-08002B2CF9AE}" pid="6" name="MSIP_Label_4c8d6ef0-491d-4f17-aead-12ed260929f1_SetDate">
    <vt:lpwstr>2022-12-19T14:17:25Z</vt:lpwstr>
  </property>
  <property fmtid="{D5CDD505-2E9C-101B-9397-08002B2CF9AE}" pid="7" name="MSIP_Label_4c8d6ef0-491d-4f17-aead-12ed260929f1_Method">
    <vt:lpwstr>Standard</vt:lpwstr>
  </property>
  <property fmtid="{D5CDD505-2E9C-101B-9397-08002B2CF9AE}" pid="8" name="MSIP_Label_4c8d6ef0-491d-4f17-aead-12ed260929f1_Name">
    <vt:lpwstr>Internal</vt:lpwstr>
  </property>
  <property fmtid="{D5CDD505-2E9C-101B-9397-08002B2CF9AE}" pid="9" name="MSIP_Label_4c8d6ef0-491d-4f17-aead-12ed260929f1_SiteId">
    <vt:lpwstr>f101208c-39d3-4c8a-8cc7-ad896b25954f</vt:lpwstr>
  </property>
  <property fmtid="{D5CDD505-2E9C-101B-9397-08002B2CF9AE}" pid="10" name="MSIP_Label_4c8d6ef0-491d-4f17-aead-12ed260929f1_ActionId">
    <vt:lpwstr>07bda4a1-bd4e-4670-8dbd-8852b42a7676</vt:lpwstr>
  </property>
  <property fmtid="{D5CDD505-2E9C-101B-9397-08002B2CF9AE}" pid="11" name="MSIP_Label_4c8d6ef0-491d-4f17-aead-12ed260929f1_ContentBits">
    <vt:lpwstr>2</vt:lpwstr>
  </property>
</Properties>
</file>